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F6" w:rsidRDefault="00FF2FF6" w:rsidP="00FF2FF6">
      <w:pPr>
        <w:pStyle w:val="NormaleWeb"/>
        <w:shd w:val="clear" w:color="auto" w:fill="FFFFFF"/>
        <w:jc w:val="center"/>
        <w:rPr>
          <w:rFonts w:ascii="Lora" w:hAnsi="Lora"/>
          <w:color w:val="000000"/>
          <w:sz w:val="28"/>
          <w:szCs w:val="28"/>
        </w:rPr>
      </w:pP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Edwardian Script ITC" w:eastAsia="Times New Roman" w:hAnsi="Edwardian Script ITC" w:cs="Times New Roman"/>
          <w:color w:val="000000"/>
          <w:kern w:val="28"/>
          <w:sz w:val="36"/>
          <w:szCs w:val="36"/>
          <w:lang w:eastAsia="it-IT"/>
          <w14:cntxtAlts/>
        </w:rPr>
      </w:pPr>
      <w:r w:rsidRPr="00FF2FF6">
        <w:rPr>
          <w:rFonts w:ascii="Edwardian Script ITC" w:eastAsia="Times New Roman" w:hAnsi="Edwardian Script ITC" w:cs="Times New Roman"/>
          <w:color w:val="000000"/>
          <w:kern w:val="28"/>
          <w:sz w:val="36"/>
          <w:szCs w:val="36"/>
          <w:lang w:eastAsia="it-IT"/>
          <w14:cntxtAlts/>
        </w:rPr>
        <w:t>Ministero dell’Istruzione dell’Università e della Ricerca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it-IT"/>
          <w14:cntxtAlts/>
        </w:rPr>
      </w:pPr>
      <w:r w:rsidRPr="00FF2FF6">
        <w:rPr>
          <w:rFonts w:ascii="Calibri" w:eastAsia="Times New Roman" w:hAnsi="Calibri" w:cs="Calibri"/>
          <w:b/>
          <w:bCs/>
          <w:color w:val="000000"/>
          <w:kern w:val="28"/>
          <w:sz w:val="20"/>
          <w:szCs w:val="20"/>
          <w:lang w:eastAsia="it-IT"/>
          <w14:cntxtAlts/>
        </w:rPr>
        <w:t>ISTITUTO COMPRENSIVO “G. GALILEI - PASCOLI”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kern w:val="28"/>
          <w:sz w:val="20"/>
          <w:szCs w:val="20"/>
          <w:lang w:eastAsia="it-IT"/>
          <w14:cntxtAlts/>
        </w:rPr>
      </w:pPr>
      <w:r w:rsidRPr="00FF2FF6">
        <w:rPr>
          <w:rFonts w:ascii="Calibri" w:eastAsia="Times New Roman" w:hAnsi="Calibri" w:cs="Calibri"/>
          <w:b/>
          <w:bCs/>
          <w:i/>
          <w:iCs/>
          <w:color w:val="000000"/>
          <w:kern w:val="28"/>
          <w:sz w:val="20"/>
          <w:szCs w:val="20"/>
          <w:lang w:eastAsia="it-IT"/>
          <w14:cntxtAlts/>
        </w:rPr>
        <w:t>Scuola dell’Infanzia - Primaria - Secondaria di Primo Grado - Sezione Ospedaliera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</w:pPr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 xml:space="preserve">Via D. </w:t>
      </w:r>
      <w:proofErr w:type="spellStart"/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>Bottari</w:t>
      </w:r>
      <w:proofErr w:type="spellEnd"/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>, 1 (Piazza Castello) - 89125 Reggio Calabria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</w:pPr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  <w:t>C.M.: RCIC85700L  - C.F.: 92081500800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</w:pPr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eastAsia="it-IT"/>
          <w14:cntxtAlts/>
        </w:rPr>
        <w:t xml:space="preserve"> </w:t>
      </w:r>
      <w:proofErr w:type="spellStart"/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  <w:t>Telefono</w:t>
      </w:r>
      <w:proofErr w:type="spellEnd"/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  <w:t>: 0965 892030 - Fax: 0965 894522</w:t>
      </w:r>
    </w:p>
    <w:p w:rsidR="00FF2FF6" w:rsidRPr="00FF2FF6" w:rsidRDefault="00FF2FF6" w:rsidP="00FF2F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de-DE" w:eastAsia="it-IT"/>
        </w:rPr>
      </w:pPr>
      <w:r w:rsidRPr="00FF2FF6">
        <w:rPr>
          <w:rFonts w:ascii="Calibri" w:eastAsia="Times New Roman" w:hAnsi="Calibri" w:cs="Calibri"/>
          <w:color w:val="000000"/>
          <w:kern w:val="28"/>
          <w:sz w:val="20"/>
          <w:szCs w:val="20"/>
          <w:lang w:val="de-DE" w:eastAsia="it-IT"/>
          <w14:cntxtAlts/>
        </w:rPr>
        <w:t xml:space="preserve">http://www.icgalileipascoli.gov.it/-  </w:t>
      </w:r>
      <w:hyperlink r:id="rId5" w:history="1">
        <w:r w:rsidRPr="00FF2FF6">
          <w:rPr>
            <w:rFonts w:ascii="Calibri" w:eastAsia="Times New Roman" w:hAnsi="Calibri" w:cs="Calibri"/>
            <w:color w:val="0000FF" w:themeColor="hyperlink"/>
            <w:kern w:val="28"/>
            <w:sz w:val="20"/>
            <w:szCs w:val="20"/>
            <w:u w:val="single"/>
            <w:lang w:val="de-DE" w:eastAsia="it-IT"/>
            <w14:cntxtAlts/>
          </w:rPr>
          <w:t>rcic85700l@istruzione.it</w:t>
        </w:r>
      </w:hyperlink>
    </w:p>
    <w:p w:rsidR="00FF2FF6" w:rsidRPr="00FF2FF6" w:rsidRDefault="00FF2FF6" w:rsidP="00FF2FF6">
      <w:pPr>
        <w:pStyle w:val="NormaleWeb"/>
        <w:shd w:val="clear" w:color="auto" w:fill="FFFFFF"/>
        <w:rPr>
          <w:rFonts w:ascii="Lora" w:hAnsi="Lora"/>
          <w:color w:val="000000"/>
          <w:sz w:val="28"/>
          <w:szCs w:val="28"/>
          <w:lang w:val="de-DE"/>
        </w:rPr>
      </w:pPr>
    </w:p>
    <w:p w:rsidR="0055477F" w:rsidRPr="00FF2FF6" w:rsidRDefault="00FF2FF6" w:rsidP="00FF2FF6">
      <w:pPr>
        <w:pStyle w:val="NormaleWeb"/>
        <w:shd w:val="clear" w:color="auto" w:fill="FFFFFF"/>
        <w:jc w:val="center"/>
        <w:rPr>
          <w:rFonts w:ascii="Lora" w:hAnsi="Lora"/>
          <w:color w:val="000000"/>
          <w:sz w:val="28"/>
          <w:szCs w:val="28"/>
        </w:rPr>
      </w:pPr>
      <w:r>
        <w:rPr>
          <w:rFonts w:ascii="Lora" w:hAnsi="Lora"/>
          <w:color w:val="000000"/>
          <w:sz w:val="28"/>
          <w:szCs w:val="28"/>
        </w:rPr>
        <w:t xml:space="preserve">AI </w:t>
      </w:r>
      <w:r w:rsidR="0055477F" w:rsidRPr="00FF2FF6">
        <w:rPr>
          <w:rFonts w:ascii="Lora" w:hAnsi="Lora"/>
          <w:color w:val="000000"/>
          <w:sz w:val="28"/>
          <w:szCs w:val="28"/>
        </w:rPr>
        <w:t>SIGG. GENITORI</w:t>
      </w:r>
    </w:p>
    <w:p w:rsidR="0055477F" w:rsidRDefault="0055477F" w:rsidP="0055477F">
      <w:pPr>
        <w:pStyle w:val="NormaleWeb"/>
        <w:shd w:val="clear" w:color="auto" w:fill="FFFFFF"/>
        <w:jc w:val="both"/>
        <w:rPr>
          <w:rFonts w:ascii="Lora" w:hAnsi="Lora"/>
          <w:color w:val="000000"/>
          <w:sz w:val="20"/>
          <w:szCs w:val="20"/>
        </w:rPr>
      </w:pPr>
      <w:r>
        <w:rPr>
          <w:rFonts w:ascii="Lora" w:hAnsi="Lora"/>
          <w:color w:val="000000"/>
          <w:sz w:val="20"/>
          <w:szCs w:val="20"/>
        </w:rPr>
        <w:t>Per l’anno scolastico 2017/2018, la documentazione dovrà essere presentata alle scuole entro il 10 settembre 2017 per le bambine e i bambini della scuola dell’in</w:t>
      </w:r>
      <w:r w:rsidR="00D9733D">
        <w:rPr>
          <w:rFonts w:ascii="Lora" w:hAnsi="Lora"/>
          <w:color w:val="000000"/>
          <w:sz w:val="20"/>
          <w:szCs w:val="20"/>
        </w:rPr>
        <w:t>fanzia, tale documentazione costituisce requisito di accesso, pertanto i bambini i cui genitori non provvederanno entro la suddetta data  a comprovare l’avvenuta vaccinazione, non potranno essere ammessi alla frequenza scolastica. Per gli alunni che frequentano le classi di scuola primaria e sec. di primo grado la scadenza è fissata a</w:t>
      </w:r>
      <w:r>
        <w:rPr>
          <w:rFonts w:ascii="Lora" w:hAnsi="Lora"/>
          <w:color w:val="000000"/>
          <w:sz w:val="20"/>
          <w:szCs w:val="20"/>
        </w:rPr>
        <w:t>l 31 ott</w:t>
      </w:r>
      <w:r w:rsidR="00D9733D">
        <w:rPr>
          <w:rFonts w:ascii="Lora" w:hAnsi="Lora"/>
          <w:color w:val="000000"/>
          <w:sz w:val="20"/>
          <w:szCs w:val="20"/>
        </w:rPr>
        <w:t>obre 2017</w:t>
      </w:r>
      <w:r>
        <w:rPr>
          <w:rFonts w:ascii="Lora" w:hAnsi="Lora"/>
          <w:color w:val="000000"/>
          <w:sz w:val="20"/>
          <w:szCs w:val="20"/>
        </w:rPr>
        <w:t>. </w:t>
      </w:r>
    </w:p>
    <w:p w:rsidR="0055477F" w:rsidRDefault="0055477F" w:rsidP="0055477F">
      <w:pPr>
        <w:pStyle w:val="NormaleWeb"/>
        <w:shd w:val="clear" w:color="auto" w:fill="FFFFFF"/>
        <w:jc w:val="both"/>
        <w:rPr>
          <w:rFonts w:ascii="Lora" w:hAnsi="Lora"/>
          <w:color w:val="000000"/>
          <w:sz w:val="20"/>
          <w:szCs w:val="20"/>
        </w:rPr>
      </w:pPr>
      <w:r>
        <w:rPr>
          <w:rFonts w:ascii="Lora" w:hAnsi="Lora"/>
          <w:color w:val="000000"/>
          <w:sz w:val="20"/>
          <w:szCs w:val="20"/>
        </w:rPr>
        <w:t>Entro 10 giorni da queste scadenze il dirigente scolastico sarà tenuto a segnalare alla ASL territorialmente competente l’eventuale mancata consegna della documentazione da parte dei genitori. La documentazione dovrà essere acquisita anche per le alunne e gli alunni che già sono iscritte e iscritti e frequentano l’istituzione scolastica. </w:t>
      </w:r>
    </w:p>
    <w:p w:rsidR="00FF2FF6" w:rsidRDefault="0055477F" w:rsidP="0055477F">
      <w:pPr>
        <w:jc w:val="both"/>
        <w:rPr>
          <w:rFonts w:ascii="Lora" w:hAnsi="Lora"/>
          <w:color w:val="000000"/>
          <w:sz w:val="20"/>
          <w:szCs w:val="20"/>
        </w:rPr>
      </w:pPr>
      <w:r>
        <w:rPr>
          <w:rFonts w:ascii="Lora" w:hAnsi="Lora"/>
          <w:color w:val="000000"/>
          <w:sz w:val="20"/>
          <w:szCs w:val="20"/>
        </w:rPr>
        <w:t>Chi ha presentato una dichiarazione sostitutiva, entro il 10 marzo 2018 dovrà presentare la documentazione comprovante l’avvenuta vaccinazi</w:t>
      </w:r>
      <w:r w:rsidR="00FF2FF6">
        <w:rPr>
          <w:rFonts w:ascii="Lora" w:hAnsi="Lora"/>
          <w:color w:val="000000"/>
          <w:sz w:val="20"/>
          <w:szCs w:val="20"/>
        </w:rPr>
        <w:t xml:space="preserve">one. </w:t>
      </w:r>
    </w:p>
    <w:p w:rsidR="00FF2FF6" w:rsidRDefault="00FF2FF6" w:rsidP="0055477F">
      <w:pPr>
        <w:jc w:val="both"/>
        <w:rPr>
          <w:rFonts w:ascii="Lora" w:hAnsi="Lora"/>
          <w:color w:val="000000"/>
          <w:sz w:val="20"/>
          <w:szCs w:val="20"/>
        </w:rPr>
      </w:pPr>
      <w:bookmarkStart w:id="0" w:name="_GoBack"/>
      <w:bookmarkEnd w:id="0"/>
    </w:p>
    <w:p w:rsidR="00760104" w:rsidRPr="009701E8" w:rsidRDefault="00760104" w:rsidP="00760104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9701E8">
        <w:rPr>
          <w:rFonts w:cstheme="minorHAnsi"/>
          <w:i/>
          <w:iCs/>
          <w:sz w:val="24"/>
          <w:szCs w:val="24"/>
        </w:rPr>
        <w:t>IL DIRIGENTE SCOLASTICO</w:t>
      </w:r>
    </w:p>
    <w:p w:rsidR="00760104" w:rsidRPr="009701E8" w:rsidRDefault="00760104" w:rsidP="00760104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9701E8">
        <w:rPr>
          <w:rFonts w:cstheme="minorHAnsi"/>
          <w:i/>
          <w:iCs/>
          <w:sz w:val="24"/>
          <w:szCs w:val="24"/>
        </w:rPr>
        <w:t>Dott. Emilia Occhiuto</w:t>
      </w:r>
    </w:p>
    <w:p w:rsidR="00760104" w:rsidRPr="00760104" w:rsidRDefault="00760104" w:rsidP="00760104">
      <w:pPr>
        <w:widowControl w:val="0"/>
        <w:spacing w:after="0" w:line="240" w:lineRule="auto"/>
        <w:jc w:val="right"/>
        <w:rPr>
          <w:rFonts w:eastAsia="Verdana" w:cstheme="minorHAnsi"/>
          <w:color w:val="222222"/>
          <w:sz w:val="16"/>
          <w:szCs w:val="16"/>
        </w:rPr>
      </w:pPr>
      <w:r w:rsidRPr="00760104">
        <w:rPr>
          <w:rFonts w:eastAsia="Verdana" w:cstheme="minorHAnsi"/>
          <w:color w:val="222222"/>
          <w:sz w:val="16"/>
          <w:szCs w:val="16"/>
          <w:shd w:val="clear" w:color="auto" w:fill="FFFFFF"/>
        </w:rPr>
        <w:t>Firma autografa omessa ai sensi</w:t>
      </w:r>
      <w:r w:rsidRPr="00760104">
        <w:rPr>
          <w:rFonts w:eastAsia="Verdana" w:cstheme="minorHAnsi"/>
          <w:color w:val="222222"/>
          <w:sz w:val="16"/>
          <w:szCs w:val="16"/>
        </w:rPr>
        <w:t xml:space="preserve"> </w:t>
      </w:r>
      <w:r w:rsidRPr="00760104">
        <w:rPr>
          <w:rFonts w:eastAsia="Verdana" w:cstheme="minorHAnsi"/>
          <w:color w:val="222222"/>
          <w:sz w:val="16"/>
          <w:szCs w:val="16"/>
          <w:shd w:val="clear" w:color="auto" w:fill="FFFFFF"/>
        </w:rPr>
        <w:t xml:space="preserve">dell’art. 3 del D. </w:t>
      </w:r>
      <w:proofErr w:type="spellStart"/>
      <w:r w:rsidRPr="00760104">
        <w:rPr>
          <w:rFonts w:eastAsia="Verdana" w:cstheme="minorHAnsi"/>
          <w:color w:val="222222"/>
          <w:sz w:val="16"/>
          <w:szCs w:val="16"/>
          <w:shd w:val="clear" w:color="auto" w:fill="FFFFFF"/>
        </w:rPr>
        <w:t>Lgs</w:t>
      </w:r>
      <w:proofErr w:type="spellEnd"/>
      <w:r w:rsidRPr="00760104">
        <w:rPr>
          <w:rFonts w:eastAsia="Verdana" w:cstheme="minorHAnsi"/>
          <w:color w:val="222222"/>
          <w:sz w:val="16"/>
          <w:szCs w:val="16"/>
          <w:shd w:val="clear" w:color="auto" w:fill="FFFFFF"/>
        </w:rPr>
        <w:t>. n. 39/1993</w:t>
      </w:r>
    </w:p>
    <w:p w:rsidR="00760104" w:rsidRPr="009701E8" w:rsidRDefault="00760104" w:rsidP="00760104">
      <w:pPr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</w:p>
    <w:p w:rsidR="00760104" w:rsidRPr="00A61E81" w:rsidRDefault="00760104" w:rsidP="00760104">
      <w:pPr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</w:p>
    <w:p w:rsidR="00FF2FF6" w:rsidRDefault="00FF2FF6" w:rsidP="0055477F">
      <w:pPr>
        <w:jc w:val="both"/>
        <w:rPr>
          <w:rFonts w:ascii="Lora" w:hAnsi="Lora"/>
          <w:color w:val="000000"/>
          <w:sz w:val="20"/>
          <w:szCs w:val="20"/>
        </w:rPr>
      </w:pPr>
    </w:p>
    <w:p w:rsidR="00EE03F2" w:rsidRDefault="0055477F" w:rsidP="0055477F">
      <w:pPr>
        <w:jc w:val="both"/>
      </w:pPr>
      <w:r>
        <w:rPr>
          <w:rFonts w:ascii="Lora" w:hAnsi="Lora"/>
          <w:color w:val="000000"/>
          <w:sz w:val="20"/>
          <w:szCs w:val="20"/>
        </w:rPr>
        <w:t xml:space="preserve">  </w:t>
      </w:r>
    </w:p>
    <w:sectPr w:rsidR="00EE03F2" w:rsidSect="00FF2F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ora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7F"/>
    <w:rsid w:val="0055477F"/>
    <w:rsid w:val="00760104"/>
    <w:rsid w:val="00D9733D"/>
    <w:rsid w:val="00EE03F2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2538">
      <w:bodyDiv w:val="1"/>
      <w:marLeft w:val="0"/>
      <w:marRight w:val="0"/>
      <w:marTop w:val="11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264">
                          <w:marLeft w:val="0"/>
                          <w:marRight w:val="0"/>
                          <w:marTop w:val="21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ic857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2017-08-23T06:39:00Z</dcterms:created>
  <dcterms:modified xsi:type="dcterms:W3CDTF">2017-08-23T07:11:00Z</dcterms:modified>
</cp:coreProperties>
</file>