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160B" w14:textId="77777777" w:rsidR="00D65120" w:rsidRDefault="00D65120" w:rsidP="0010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it-IT"/>
        </w:rPr>
      </w:pPr>
    </w:p>
    <w:p w14:paraId="44048631" w14:textId="77777777" w:rsidR="00D65120" w:rsidRDefault="00D65120" w:rsidP="0010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it-IT"/>
        </w:rPr>
      </w:pPr>
    </w:p>
    <w:p w14:paraId="16C12E41" w14:textId="038BE2DE" w:rsidR="006A771A" w:rsidRPr="00FE5EE0" w:rsidRDefault="00D65120" w:rsidP="0010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it-IT"/>
        </w:rPr>
      </w:pPr>
      <w:r w:rsidRPr="001035E7">
        <w:rPr>
          <w:rFonts w:ascii="Times New Roman" w:eastAsia="Times New Roman" w:hAnsi="Times New Roman" w:cs="Times New Roman"/>
          <w:lang w:eastAsia="it-IT"/>
        </w:rPr>
        <w:t>CRITERI VALUTA</w:t>
      </w:r>
      <w:r>
        <w:rPr>
          <w:rFonts w:ascii="Times New Roman" w:eastAsia="Times New Roman" w:hAnsi="Times New Roman" w:cs="Times New Roman"/>
          <w:lang w:eastAsia="it-IT"/>
        </w:rPr>
        <w:t xml:space="preserve">ZIONE DEL COMPORTAMENTO </w:t>
      </w:r>
      <w:bookmarkStart w:id="0" w:name="_GoBack"/>
      <w:bookmarkEnd w:id="0"/>
    </w:p>
    <w:p w14:paraId="3520FEE7" w14:textId="1A96D6E6" w:rsidR="00AB01BA" w:rsidRDefault="00D65120">
      <w:pPr>
        <w:rPr>
          <w:rFonts w:ascii="Times New Roman" w:hAnsi="Times New Roman" w:cs="Times New Roman"/>
        </w:rPr>
      </w:pPr>
    </w:p>
    <w:p w14:paraId="6D5EA841" w14:textId="77777777" w:rsidR="00866197" w:rsidRDefault="0086619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3"/>
        <w:gridCol w:w="1951"/>
        <w:gridCol w:w="10711"/>
      </w:tblGrid>
      <w:tr w:rsidR="00866197" w14:paraId="1C6F0FD1" w14:textId="77777777" w:rsidTr="00866197">
        <w:tc>
          <w:tcPr>
            <w:tcW w:w="1843" w:type="dxa"/>
          </w:tcPr>
          <w:p w14:paraId="55441354" w14:textId="6BB0D2D6" w:rsidR="00866197" w:rsidRDefault="0086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TRASVERSALI</w:t>
            </w:r>
          </w:p>
        </w:tc>
        <w:tc>
          <w:tcPr>
            <w:tcW w:w="1951" w:type="dxa"/>
          </w:tcPr>
          <w:p w14:paraId="18DFB794" w14:textId="77777777" w:rsidR="00866197" w:rsidRDefault="00866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</w:tcPr>
          <w:p w14:paraId="2FA65DF3" w14:textId="61F54187" w:rsidR="00866197" w:rsidRDefault="00866197">
            <w:pPr>
              <w:rPr>
                <w:rFonts w:ascii="Times New Roman" w:hAnsi="Times New Roman" w:cs="Times New Roman"/>
              </w:rPr>
            </w:pPr>
          </w:p>
        </w:tc>
      </w:tr>
      <w:tr w:rsidR="00866197" w14:paraId="550D348F" w14:textId="77777777" w:rsidTr="00866197">
        <w:tc>
          <w:tcPr>
            <w:tcW w:w="1843" w:type="dxa"/>
            <w:vMerge w:val="restart"/>
          </w:tcPr>
          <w:p w14:paraId="4DAC7F2C" w14:textId="77777777" w:rsidR="001035E7" w:rsidRDefault="001035E7" w:rsidP="00866197">
            <w:pPr>
              <w:spacing w:after="360"/>
              <w:rPr>
                <w:rFonts w:ascii="Times New Roman" w:hAnsi="Times New Roman" w:cs="Times New Roman"/>
                <w:b/>
                <w:bCs/>
                <w:color w:val="141412"/>
                <w:sz w:val="22"/>
                <w:szCs w:val="22"/>
                <w:lang w:eastAsia="it-IT"/>
              </w:rPr>
            </w:pPr>
          </w:p>
          <w:p w14:paraId="7261BA3D" w14:textId="77777777" w:rsidR="00866197" w:rsidRPr="001035E7" w:rsidRDefault="00866197" w:rsidP="00866197">
            <w:pPr>
              <w:spacing w:after="360"/>
              <w:rPr>
                <w:rFonts w:ascii="Times New Roman" w:hAnsi="Times New Roman" w:cs="Times New Roman"/>
                <w:b/>
                <w:bCs/>
                <w:color w:val="141412"/>
                <w:sz w:val="22"/>
                <w:szCs w:val="22"/>
                <w:lang w:eastAsia="it-IT"/>
              </w:rPr>
            </w:pPr>
            <w:r w:rsidRPr="001035E7">
              <w:rPr>
                <w:rFonts w:ascii="Times New Roman" w:hAnsi="Times New Roman" w:cs="Times New Roman"/>
                <w:b/>
                <w:bCs/>
                <w:color w:val="141412"/>
                <w:sz w:val="22"/>
                <w:szCs w:val="22"/>
                <w:lang w:eastAsia="it-IT"/>
              </w:rPr>
              <w:t>Imparare a imparare</w:t>
            </w:r>
          </w:p>
          <w:p w14:paraId="2A32A9B4" w14:textId="77777777" w:rsidR="00866197" w:rsidRPr="001035E7" w:rsidRDefault="00866197" w:rsidP="00866197">
            <w:pPr>
              <w:spacing w:after="360"/>
              <w:rPr>
                <w:rFonts w:ascii="Times New Roman" w:hAnsi="Times New Roman" w:cs="Times New Roman"/>
                <w:b/>
                <w:color w:val="141412"/>
                <w:sz w:val="22"/>
                <w:szCs w:val="22"/>
                <w:lang w:eastAsia="it-IT"/>
              </w:rPr>
            </w:pPr>
            <w:r w:rsidRPr="001035E7">
              <w:rPr>
                <w:rFonts w:ascii="Times New Roman" w:hAnsi="Times New Roman" w:cs="Times New Roman"/>
                <w:b/>
                <w:color w:val="141412"/>
                <w:sz w:val="22"/>
                <w:szCs w:val="22"/>
                <w:lang w:eastAsia="it-IT"/>
              </w:rPr>
              <w:t>Competenze sociali e civiche</w:t>
            </w:r>
          </w:p>
          <w:p w14:paraId="74A51576" w14:textId="77777777" w:rsidR="00866197" w:rsidRPr="001035E7" w:rsidRDefault="00866197" w:rsidP="00866197">
            <w:pPr>
              <w:spacing w:after="360"/>
              <w:rPr>
                <w:rFonts w:ascii="Times New Roman" w:hAnsi="Times New Roman" w:cs="Times New Roman"/>
                <w:b/>
                <w:color w:val="141412"/>
                <w:sz w:val="22"/>
                <w:szCs w:val="22"/>
                <w:lang w:eastAsia="it-IT"/>
              </w:rPr>
            </w:pPr>
            <w:r w:rsidRPr="001035E7">
              <w:rPr>
                <w:rFonts w:ascii="Times New Roman" w:hAnsi="Times New Roman" w:cs="Times New Roman"/>
                <w:b/>
                <w:color w:val="141412"/>
                <w:sz w:val="22"/>
                <w:szCs w:val="22"/>
                <w:lang w:eastAsia="it-IT"/>
              </w:rPr>
              <w:t>Spirito di iniziativa e imprenditorialità</w:t>
            </w:r>
          </w:p>
          <w:p w14:paraId="6BBE84EA" w14:textId="7C353D1C" w:rsidR="00866197" w:rsidRDefault="00866197" w:rsidP="00866197">
            <w:pPr>
              <w:rPr>
                <w:rFonts w:ascii="Times New Roman" w:hAnsi="Times New Roman" w:cs="Times New Roman"/>
              </w:rPr>
            </w:pPr>
            <w:r w:rsidRPr="001035E7">
              <w:rPr>
                <w:rFonts w:ascii="Times New Roman" w:hAnsi="Times New Roman" w:cs="Times New Roman"/>
                <w:b/>
                <w:color w:val="141412"/>
                <w:sz w:val="22"/>
                <w:szCs w:val="22"/>
                <w:lang w:eastAsia="it-IT"/>
              </w:rPr>
              <w:t>Consapevolezza ed espressione culturale</w:t>
            </w:r>
          </w:p>
        </w:tc>
        <w:tc>
          <w:tcPr>
            <w:tcW w:w="1951" w:type="dxa"/>
          </w:tcPr>
          <w:p w14:paraId="62508102" w14:textId="2007F061" w:rsidR="00866197" w:rsidRDefault="00866197">
            <w:pPr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Ottimo</w:t>
            </w:r>
          </w:p>
        </w:tc>
        <w:tc>
          <w:tcPr>
            <w:tcW w:w="10711" w:type="dxa"/>
          </w:tcPr>
          <w:p w14:paraId="06FDE37F" w14:textId="1D3DC58D" w:rsidR="00866197" w:rsidRDefault="00866197" w:rsidP="001035E7">
            <w:pPr>
              <w:jc w:val="both"/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Frequenta assiduamente, partecipa attivamente e con responsabilità e ha acquisito autonome abilità di studio. Rispetta scrupolosamente il Regolamento d’Istituto ed assume un ruolo propositivo e collaborativo nel gruppo.</w:t>
            </w:r>
            <w:r w:rsidR="001035E7">
              <w:t xml:space="preserve"> </w:t>
            </w:r>
            <w:r w:rsidR="001035E7" w:rsidRPr="001035E7">
              <w:rPr>
                <w:rFonts w:ascii="Times New Roman" w:hAnsi="Times New Roman" w:cs="Times New Roman"/>
              </w:rPr>
              <w:t xml:space="preserve">Acquisisce ed interpreta le informazioni. </w:t>
            </w:r>
            <w:r w:rsidRPr="00866197">
              <w:rPr>
                <w:rFonts w:ascii="Times New Roman" w:hAnsi="Times New Roman" w:cs="Times New Roman"/>
              </w:rPr>
              <w:t xml:space="preserve"> Stabilisce collegamenti e relazioni individuando analogie e differenze, cause ed effetti. Si pone  obiettivi, nella realizzazione di semplici progetti, riuscendo ad individuare priorità e a   valutare i risultati raggiunti.</w:t>
            </w:r>
          </w:p>
        </w:tc>
      </w:tr>
      <w:tr w:rsidR="00866197" w14:paraId="38210604" w14:textId="77777777" w:rsidTr="00866197">
        <w:tc>
          <w:tcPr>
            <w:tcW w:w="1843" w:type="dxa"/>
            <w:vMerge/>
          </w:tcPr>
          <w:p w14:paraId="76A63F57" w14:textId="77777777" w:rsidR="00866197" w:rsidRDefault="00866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44866640" w14:textId="36632A8A" w:rsidR="00866197" w:rsidRDefault="00866197">
            <w:pPr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Distinto</w:t>
            </w:r>
          </w:p>
        </w:tc>
        <w:tc>
          <w:tcPr>
            <w:tcW w:w="10711" w:type="dxa"/>
          </w:tcPr>
          <w:p w14:paraId="62D8F44C" w14:textId="010E5196" w:rsidR="00866197" w:rsidRDefault="00866197" w:rsidP="001035E7">
            <w:pPr>
              <w:jc w:val="both"/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 xml:space="preserve">Frequenta assiduamente, partecipa con impegno alle attività e ha acquisito autonome  abilità di studio. Rispetta in modo consapevole e puntuale il Regolamento d’Istituto ed assume un ruolo propositivo nel gruppo. </w:t>
            </w:r>
            <w:r w:rsidR="001035E7" w:rsidRPr="001035E7">
              <w:rPr>
                <w:rFonts w:ascii="Times New Roman" w:hAnsi="Times New Roman" w:cs="Times New Roman"/>
              </w:rPr>
              <w:t xml:space="preserve">Acquisisce ed interpreta le informazioni. </w:t>
            </w:r>
            <w:r w:rsidRPr="00866197">
              <w:rPr>
                <w:rFonts w:ascii="Times New Roman" w:hAnsi="Times New Roman" w:cs="Times New Roman"/>
              </w:rPr>
              <w:t>Stabilisce collegamenti e relazioni individuando analogie e differenze. Si pone obiettivi, nella realizzazione di semplici progetti, individua qualche priorità e valuta i risultati raggiunti.</w:t>
            </w:r>
          </w:p>
        </w:tc>
      </w:tr>
      <w:tr w:rsidR="00866197" w14:paraId="1E355DCC" w14:textId="77777777" w:rsidTr="00866197">
        <w:tc>
          <w:tcPr>
            <w:tcW w:w="1843" w:type="dxa"/>
            <w:vMerge/>
          </w:tcPr>
          <w:p w14:paraId="65F08B56" w14:textId="77777777" w:rsidR="00866197" w:rsidRDefault="00866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66C6130D" w14:textId="456414A6" w:rsidR="00866197" w:rsidRDefault="00866197">
            <w:pPr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10711" w:type="dxa"/>
          </w:tcPr>
          <w:p w14:paraId="581E51CF" w14:textId="5816CE2E" w:rsidR="00866197" w:rsidRDefault="00866197" w:rsidP="001035E7">
            <w:pPr>
              <w:jc w:val="both"/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 xml:space="preserve">Frequenta regolarmente, (saltuari ritardi e uscite anticipate). Con interesse, partecipa alle attività e si sta avviando ad organizzare il proprio apprendimento autonomamente. Rispetta in modo puntuale il Regolamento d’Istituto ed assume un ruolo collaborativo nel gruppo. </w:t>
            </w:r>
            <w:r w:rsidR="001035E7" w:rsidRPr="001035E7">
              <w:rPr>
                <w:rFonts w:ascii="Times New Roman" w:hAnsi="Times New Roman" w:cs="Times New Roman"/>
              </w:rPr>
              <w:t xml:space="preserve">Acquisisce ed interpreta le informazioni. </w:t>
            </w:r>
            <w:r w:rsidRPr="00866197">
              <w:rPr>
                <w:rFonts w:ascii="Times New Roman" w:hAnsi="Times New Roman" w:cs="Times New Roman"/>
              </w:rPr>
              <w:t>Stabilisce semplici collegamenti individuando analogie e differenze. Si pone qualche  obiettivo nella real</w:t>
            </w:r>
            <w:r>
              <w:rPr>
                <w:rFonts w:ascii="Times New Roman" w:hAnsi="Times New Roman" w:cs="Times New Roman"/>
              </w:rPr>
              <w:t xml:space="preserve">izzazione di semplici progetti </w:t>
            </w:r>
            <w:r w:rsidRPr="00866197">
              <w:rPr>
                <w:rFonts w:ascii="Times New Roman" w:hAnsi="Times New Roman" w:cs="Times New Roman"/>
              </w:rPr>
              <w:t>e valuta i risultati raggiunti.</w:t>
            </w:r>
          </w:p>
        </w:tc>
      </w:tr>
      <w:tr w:rsidR="00866197" w14:paraId="4283C7DA" w14:textId="77777777" w:rsidTr="00866197">
        <w:tc>
          <w:tcPr>
            <w:tcW w:w="1843" w:type="dxa"/>
            <w:vMerge/>
          </w:tcPr>
          <w:p w14:paraId="005C2EA9" w14:textId="77777777" w:rsidR="00866197" w:rsidRDefault="00866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41F96C10" w14:textId="2515E338" w:rsidR="00866197" w:rsidRDefault="00866197">
            <w:pPr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Sufficiente</w:t>
            </w:r>
          </w:p>
        </w:tc>
        <w:tc>
          <w:tcPr>
            <w:tcW w:w="10711" w:type="dxa"/>
          </w:tcPr>
          <w:p w14:paraId="6B76AACF" w14:textId="434808D6" w:rsidR="00866197" w:rsidRDefault="00866197" w:rsidP="001035E7">
            <w:pPr>
              <w:jc w:val="both"/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 xml:space="preserve">Frequenta in modo non regolare (ripetuti ritardi e/o uscite anticipate). Con motivazione non sempre adeguata, partecipa alle attività e con l’aiuto dell’insegnante organizza il proprio apprendimento. Rispetta in modo incostante il Regolamento d’Istituto e presenta ammonizioni scritte. Stabilisce collegamenti e individua semplici analogie e differenze. Si </w:t>
            </w:r>
            <w:r>
              <w:rPr>
                <w:rFonts w:ascii="Times New Roman" w:hAnsi="Times New Roman" w:cs="Times New Roman"/>
              </w:rPr>
              <w:t xml:space="preserve">impegna con discontinuità </w:t>
            </w:r>
            <w:r w:rsidRPr="00866197">
              <w:rPr>
                <w:rFonts w:ascii="Times New Roman" w:hAnsi="Times New Roman" w:cs="Times New Roman"/>
              </w:rPr>
              <w:t>nella real</w:t>
            </w:r>
            <w:r>
              <w:rPr>
                <w:rFonts w:ascii="Times New Roman" w:hAnsi="Times New Roman" w:cs="Times New Roman"/>
              </w:rPr>
              <w:t xml:space="preserve">izzazione di semplici progetti </w:t>
            </w:r>
            <w:r w:rsidRPr="00866197"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</w:rPr>
              <w:t xml:space="preserve">non sempre </w:t>
            </w:r>
            <w:r w:rsidRPr="00866197">
              <w:rPr>
                <w:rFonts w:ascii="Times New Roman" w:hAnsi="Times New Roman" w:cs="Times New Roman"/>
              </w:rPr>
              <w:t>valuta i risultati raggiunti.</w:t>
            </w:r>
          </w:p>
        </w:tc>
      </w:tr>
      <w:tr w:rsidR="00866197" w14:paraId="7B4D4EB9" w14:textId="77777777" w:rsidTr="00866197">
        <w:tc>
          <w:tcPr>
            <w:tcW w:w="1843" w:type="dxa"/>
            <w:vMerge/>
          </w:tcPr>
          <w:p w14:paraId="5496D9C6" w14:textId="77777777" w:rsidR="00866197" w:rsidRDefault="00866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14:paraId="38F78334" w14:textId="3459928A" w:rsidR="00866197" w:rsidRDefault="00866197">
            <w:pPr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Non sufficiente</w:t>
            </w:r>
          </w:p>
        </w:tc>
        <w:tc>
          <w:tcPr>
            <w:tcW w:w="10711" w:type="dxa"/>
          </w:tcPr>
          <w:p w14:paraId="3A2D6A21" w14:textId="13CA2885" w:rsidR="00866197" w:rsidRDefault="00866197" w:rsidP="001035E7">
            <w:pPr>
              <w:jc w:val="both"/>
              <w:rPr>
                <w:rFonts w:ascii="Times New Roman" w:hAnsi="Times New Roman" w:cs="Times New Roman"/>
              </w:rPr>
            </w:pPr>
            <w:r w:rsidRPr="00866197">
              <w:rPr>
                <w:rFonts w:ascii="Times New Roman" w:hAnsi="Times New Roman" w:cs="Times New Roman"/>
              </w:rPr>
              <w:t>Si assenta sistematicamente. Compie atti di bullismo, è  scarsamente motivato allo studio, assume un atteggiamento negativo nel gruppo classe. Riceve molteplici provvedimenti disciplinari.</w:t>
            </w:r>
            <w:r w:rsidR="001035E7">
              <w:t xml:space="preserve"> </w:t>
            </w:r>
            <w:r w:rsidR="001035E7" w:rsidRPr="001035E7">
              <w:rPr>
                <w:rFonts w:ascii="Times New Roman" w:hAnsi="Times New Roman" w:cs="Times New Roman"/>
              </w:rPr>
              <w:t>Porta a termine le consegne proposte solo se supportato dall’adulto.</w:t>
            </w:r>
            <w:r w:rsidR="001035E7">
              <w:t xml:space="preserve"> </w:t>
            </w:r>
            <w:r w:rsidR="001035E7" w:rsidRPr="001035E7">
              <w:rPr>
                <w:rFonts w:ascii="Times New Roman" w:hAnsi="Times New Roman" w:cs="Times New Roman"/>
              </w:rPr>
              <w:t>L’impegno nella realizzazione di semplici progetti è molto scarso.</w:t>
            </w:r>
          </w:p>
        </w:tc>
      </w:tr>
    </w:tbl>
    <w:p w14:paraId="6369C19E" w14:textId="77777777" w:rsidR="00866197" w:rsidRPr="00FE5EE0" w:rsidRDefault="00866197">
      <w:pPr>
        <w:rPr>
          <w:rFonts w:ascii="Times New Roman" w:hAnsi="Times New Roman" w:cs="Times New Roman"/>
        </w:rPr>
      </w:pPr>
    </w:p>
    <w:sectPr w:rsidR="00866197" w:rsidRPr="00FE5EE0" w:rsidSect="00FE5EE0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B7"/>
    <w:rsid w:val="00056339"/>
    <w:rsid w:val="000E077C"/>
    <w:rsid w:val="001035E7"/>
    <w:rsid w:val="00131D95"/>
    <w:rsid w:val="001E50B7"/>
    <w:rsid w:val="00254D89"/>
    <w:rsid w:val="0033561A"/>
    <w:rsid w:val="0035401E"/>
    <w:rsid w:val="003868BE"/>
    <w:rsid w:val="003B4137"/>
    <w:rsid w:val="003E4674"/>
    <w:rsid w:val="003E65AC"/>
    <w:rsid w:val="00436774"/>
    <w:rsid w:val="005C31E6"/>
    <w:rsid w:val="006A771A"/>
    <w:rsid w:val="007458E0"/>
    <w:rsid w:val="0079181D"/>
    <w:rsid w:val="00866197"/>
    <w:rsid w:val="008C0226"/>
    <w:rsid w:val="009222C7"/>
    <w:rsid w:val="009C6F12"/>
    <w:rsid w:val="009E1E7C"/>
    <w:rsid w:val="009F46B2"/>
    <w:rsid w:val="00C50CA4"/>
    <w:rsid w:val="00C84296"/>
    <w:rsid w:val="00C946A5"/>
    <w:rsid w:val="00CC2E70"/>
    <w:rsid w:val="00D24688"/>
    <w:rsid w:val="00D65120"/>
    <w:rsid w:val="00D94ECF"/>
    <w:rsid w:val="00E10113"/>
    <w:rsid w:val="00F133DD"/>
    <w:rsid w:val="00F36465"/>
    <w:rsid w:val="00F749C1"/>
    <w:rsid w:val="00FD1EE7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50B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E50B7"/>
    <w:rPr>
      <w:b/>
      <w:bCs/>
    </w:rPr>
  </w:style>
  <w:style w:type="table" w:styleId="Grigliatabella">
    <w:name w:val="Table Grid"/>
    <w:basedOn w:val="Tabellanormale"/>
    <w:uiPriority w:val="39"/>
    <w:rsid w:val="001E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e"/>
    <w:uiPriority w:val="99"/>
    <w:rsid w:val="006A771A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eastAsia="Times New Roman" w:hAnsi="Calibri" w:cs="Times New Roman"/>
      <w:lang w:eastAsia="it-IT"/>
    </w:rPr>
  </w:style>
  <w:style w:type="character" w:customStyle="1" w:styleId="FontStyle34">
    <w:name w:val="Font Style34"/>
    <w:basedOn w:val="Carpredefinitoparagrafo"/>
    <w:uiPriority w:val="99"/>
    <w:rsid w:val="006A771A"/>
    <w:rPr>
      <w:rFonts w:ascii="Times New Roman" w:hAnsi="Times New Roman" w:cs="Times New Roman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771A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771A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50B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E50B7"/>
    <w:rPr>
      <w:b/>
      <w:bCs/>
    </w:rPr>
  </w:style>
  <w:style w:type="table" w:styleId="Grigliatabella">
    <w:name w:val="Table Grid"/>
    <w:basedOn w:val="Tabellanormale"/>
    <w:uiPriority w:val="39"/>
    <w:rsid w:val="001E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e"/>
    <w:uiPriority w:val="99"/>
    <w:rsid w:val="006A771A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eastAsia="Times New Roman" w:hAnsi="Calibri" w:cs="Times New Roman"/>
      <w:lang w:eastAsia="it-IT"/>
    </w:rPr>
  </w:style>
  <w:style w:type="character" w:customStyle="1" w:styleId="FontStyle34">
    <w:name w:val="Font Style34"/>
    <w:basedOn w:val="Carpredefinitoparagrafo"/>
    <w:uiPriority w:val="99"/>
    <w:rsid w:val="006A771A"/>
    <w:rPr>
      <w:rFonts w:ascii="Times New Roman" w:hAnsi="Times New Roman" w:cs="Times New Roman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771A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771A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user</cp:lastModifiedBy>
  <cp:revision>10</cp:revision>
  <cp:lastPrinted>2017-11-21T14:33:00Z</cp:lastPrinted>
  <dcterms:created xsi:type="dcterms:W3CDTF">2017-11-21T14:38:00Z</dcterms:created>
  <dcterms:modified xsi:type="dcterms:W3CDTF">2018-01-11T09:48:00Z</dcterms:modified>
</cp:coreProperties>
</file>